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CEA6" w14:textId="77777777" w:rsidR="00135C9A" w:rsidRPr="00B0223A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0223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附件2</w:t>
      </w:r>
    </w:p>
    <w:p w14:paraId="2A62826F" w14:textId="77777777" w:rsidR="00832B46" w:rsidRPr="00135C9A" w:rsidRDefault="00135C9A" w:rsidP="00135C9A">
      <w:pPr>
        <w:spacing w:beforeLines="50" w:before="156" w:line="460" w:lineRule="exact"/>
        <w:ind w:firstLine="200"/>
        <w:jc w:val="center"/>
        <w:rPr>
          <w:rFonts w:ascii="宋体" w:eastAsia="宋体" w:hAnsi="宋体" w:cs="宋体"/>
          <w:b/>
          <w:color w:val="2F2F2F"/>
          <w:kern w:val="0"/>
          <w:sz w:val="36"/>
          <w:szCs w:val="28"/>
        </w:rPr>
      </w:pPr>
      <w:r w:rsidRPr="00135C9A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广西大学自学考试</w:t>
      </w:r>
      <w:r w:rsidR="00832B46" w:rsidRPr="00135C9A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毕业审核的</w:t>
      </w:r>
      <w:r w:rsidR="00D270ED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有关规定</w:t>
      </w:r>
      <w:r w:rsidR="00832B46" w:rsidRPr="00135C9A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及注意事项</w:t>
      </w:r>
    </w:p>
    <w:p w14:paraId="2032A4C8" w14:textId="77777777" w:rsidR="00832B46" w:rsidRPr="00244427" w:rsidRDefault="006106EB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一</w:t>
      </w:r>
      <w:r w:rsidR="00832B46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、考生基本信息核验</w:t>
      </w:r>
    </w:p>
    <w:p w14:paraId="51E858EF" w14:textId="77777777" w:rsidR="00D270ED" w:rsidRPr="00D270ED" w:rsidRDefault="006106EB" w:rsidP="006106EB">
      <w:pPr>
        <w:spacing w:line="57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（一）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考生申请毕业时使用的姓名，必须与目前使用的身份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证件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上姓名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相一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致。考生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通过所有课程后，原则上不允许更改姓名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如果在报考过程中更改姓名的，必须及时到当地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考区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办理信息更正申请，且以新的姓名报考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并通过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至少一门以上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统考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课程的考试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，方可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申请毕业。</w:t>
      </w:r>
    </w:p>
    <w:p w14:paraId="59A89F37" w14:textId="77777777" w:rsidR="00D270ED" w:rsidRPr="00D270ED" w:rsidRDefault="00832B46" w:rsidP="00D270ED">
      <w:pPr>
        <w:spacing w:line="57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考生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证件号码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由于公安部门原因需要更正的，按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上述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办法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提交更改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申请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如只是身份证号升位，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初审单位应进行更正后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再打印毕业生登记表。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自治区招生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考试院在毕业资格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审定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过程中，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如发现自学考试管理系统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中的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身份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信息与考生实际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不相符的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，作</w:t>
      </w:r>
      <w:r w:rsidR="00D270ED"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退档</w:t>
      </w:r>
      <w:r w:rsidR="00D270ED"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处理。</w:t>
      </w:r>
    </w:p>
    <w:p w14:paraId="34F0EB61" w14:textId="77777777" w:rsidR="00D270ED" w:rsidRPr="00D270ED" w:rsidRDefault="00D270ED" w:rsidP="00D270ED">
      <w:pPr>
        <w:spacing w:line="57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三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毕业证书电子注册相片要求为免冠蓝底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或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白底相片，考生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穿着有领衣服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照相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，成像区中头上部、头部、肩部的比例为1:7:2。对于不符合要求的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相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片，须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在现场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确认阶段重新上传。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自治区招生</w:t>
      </w:r>
      <w:r w:rsidRPr="00D270ED">
        <w:rPr>
          <w:rFonts w:ascii="宋体" w:eastAsia="宋体" w:hAnsi="宋体" w:cs="宋体"/>
          <w:color w:val="2F2F2F"/>
          <w:kern w:val="0"/>
          <w:sz w:val="28"/>
          <w:szCs w:val="28"/>
        </w:rPr>
        <w:t>考试院</w:t>
      </w:r>
      <w:r w:rsidRPr="00D270ED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在毕业资格终审过程中，如发现考生相片不符合要求的，作退档处理。</w:t>
      </w:r>
    </w:p>
    <w:p w14:paraId="1982BF62" w14:textId="77777777" w:rsidR="00832B46" w:rsidRPr="00244427" w:rsidRDefault="006106EB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二</w:t>
      </w:r>
      <w:r w:rsidR="00832B46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、专业计划及课程成绩核对</w:t>
      </w:r>
    </w:p>
    <w:p w14:paraId="47F4CF98" w14:textId="77777777"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一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资格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审定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按照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调整后的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新专业名称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毕业。专业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计划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及课程顶替公布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在“广西招生考试院”网站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（</w:t>
      </w:r>
      <w:r w:rsidR="00025B71" w:rsidRP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网址</w:t>
      </w:r>
      <w:r w:rsidR="00025B71" w:rsidRPr="00025B71">
        <w:rPr>
          <w:rFonts w:ascii="宋体" w:eastAsia="宋体" w:hAnsi="宋体" w:cs="宋体"/>
          <w:color w:val="2F2F2F"/>
          <w:kern w:val="0"/>
          <w:sz w:val="28"/>
          <w:szCs w:val="28"/>
        </w:rPr>
        <w:t>：https://zk1.gxeea.cn:8001/login/majorPlanQuery.html）</w:t>
      </w:r>
      <w:r w:rsidR="00025B71">
        <w:rPr>
          <w:rFonts w:ascii="宋体" w:eastAsia="宋体" w:hAnsi="宋体" w:cs="宋体"/>
          <w:color w:val="2F2F2F"/>
          <w:kern w:val="0"/>
          <w:sz w:val="28"/>
          <w:szCs w:val="28"/>
        </w:rPr>
        <w:t>，</w:t>
      </w:r>
      <w:r w:rsidR="006106EB">
        <w:rPr>
          <w:rFonts w:ascii="宋体" w:eastAsia="宋体" w:hAnsi="宋体" w:cs="宋体"/>
          <w:color w:val="2F2F2F"/>
          <w:kern w:val="0"/>
          <w:sz w:val="28"/>
          <w:szCs w:val="28"/>
        </w:rPr>
        <w:t>广西大学自考衔接考生、网络助学考生应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参考广西大学自考衔接专业计划（附件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）。审核单位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应严格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按照有关要求，根据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专业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考生所通过的课程和成绩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进行</w:t>
      </w:r>
      <w:r w:rsid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初审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14:paraId="15CCCE84" w14:textId="77777777" w:rsidR="00832B46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lastRenderedPageBreak/>
        <w:t>（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="00025B7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自考毕业生登记表中的课程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须包括考生在本专业中通过的所有课程成绩，含实践性环节考核、毕业论文等成绩，同时应把系统中不属于本专业的课程信息删除。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自考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衔接考生</w:t>
      </w:r>
      <w:r w:rsid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、网络助学考生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考试计划外的实践与应用课程成绩，不需要录入系统，但必须提交一份相应的纸质成绩表（附件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</w:p>
    <w:p w14:paraId="6D1B5EB0" w14:textId="77777777" w:rsidR="006106EB" w:rsidRPr="006106EB" w:rsidRDefault="006106EB" w:rsidP="006106EB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三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考生同一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身份证件号码对应有多个旧考号的，可通过关联准考证号方式下载历次合格成绩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考生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在2019年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12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月前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从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外省转入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课程合格成绩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的，可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通过转考关联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方式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下载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转考课程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成绩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如无法关联下载，可凭考生所持的转考介绍信进行转考课程成绩手工录入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14:paraId="4E0C83BE" w14:textId="77777777" w:rsidR="00025B71" w:rsidRPr="006106EB" w:rsidRDefault="006106EB" w:rsidP="006106EB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四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考生于2004年以前取得的自学考试合格课程成绩，如遇到</w:t>
      </w:r>
      <w:r w:rsidRPr="006106EB">
        <w:rPr>
          <w:rFonts w:ascii="宋体" w:eastAsia="宋体" w:hAnsi="宋体" w:cs="宋体"/>
          <w:color w:val="2F2F2F"/>
          <w:kern w:val="0"/>
          <w:sz w:val="28"/>
          <w:szCs w:val="28"/>
        </w:rPr>
        <w:t>无法下载</w:t>
      </w:r>
      <w:r w:rsidRPr="006106E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成绩数据情况，可凭考生出示的真实有效凭据，进行手工录入。</w:t>
      </w:r>
    </w:p>
    <w:p w14:paraId="5126E8F6" w14:textId="77777777" w:rsidR="00832B46" w:rsidRPr="00244427" w:rsidRDefault="006106EB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三</w:t>
      </w:r>
      <w:r w:rsidR="00832B46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、前置学历信息校验</w:t>
      </w:r>
    </w:p>
    <w:p w14:paraId="5CC41682" w14:textId="33E52ABE" w:rsidR="00832B46" w:rsidRPr="006106EB" w:rsidRDefault="00832B46" w:rsidP="00832B46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前置学历校验通过的考生，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不再现场核验其前置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学历校验考生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的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学历证书原件，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不再收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学历证书复印件和书电子注册备案表。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如果考生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校验未通过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，审核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单位须现场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核验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考生前置学历证书原件，并在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档案袋中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放置所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对应的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电子注册备案表（见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）或学历认证报告（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见附件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6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  <w:r w:rsidR="00FD6789" w:rsidRPr="00FD678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未取得大专及以上学历的应届毕业生（含专本衔接生、网络助学班学生），在申请自考本科毕业时不进行前置学历校验，必须在7月5日前在学信网可查询前置学历信息，否则按退档处理。</w:t>
      </w:r>
    </w:p>
    <w:p w14:paraId="69A05DB4" w14:textId="77777777" w:rsidR="00832B46" w:rsidRPr="00244427" w:rsidRDefault="006106EB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四</w:t>
      </w:r>
      <w:r w:rsidR="00832B46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、其他注意事项</w:t>
      </w:r>
    </w:p>
    <w:p w14:paraId="4837B27C" w14:textId="77777777" w:rsidR="001066FC" w:rsidRPr="00310D9F" w:rsidRDefault="00310D9F" w:rsidP="00310D9F">
      <w:pPr>
        <w:spacing w:line="57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310D9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专本衔接考生思想政治品德由考生所在高职高专学校鉴定，自考毕业生登记表背面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“地级市自考办（助学院校）意见”栏</w:t>
      </w:r>
      <w:r w:rsidRPr="00310D9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应加盖衔接学校或衔接学校继续教育学院公章。自考</w:t>
      </w:r>
      <w:r w:rsidRPr="00310D9F">
        <w:rPr>
          <w:rFonts w:ascii="宋体" w:eastAsia="宋体" w:hAnsi="宋体" w:cs="宋体"/>
          <w:color w:val="2F2F2F"/>
          <w:kern w:val="0"/>
          <w:sz w:val="28"/>
          <w:szCs w:val="28"/>
        </w:rPr>
        <w:t>网络助学班</w:t>
      </w:r>
      <w:r w:rsidRPr="00310D9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考生思想政治品德由主考学校鉴定，自考毕业生登记表背面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“地级市自考办（助学院校）意见”栏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应加</w:t>
      </w:r>
      <w:r w:rsidRPr="00310D9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盖广西大学自考办公章。</w:t>
      </w:r>
    </w:p>
    <w:sectPr w:rsidR="001066FC" w:rsidRPr="00310D9F" w:rsidSect="006D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B46"/>
    <w:rsid w:val="00025B71"/>
    <w:rsid w:val="000D7ED9"/>
    <w:rsid w:val="001066FC"/>
    <w:rsid w:val="00135C9A"/>
    <w:rsid w:val="001621B3"/>
    <w:rsid w:val="00310D9F"/>
    <w:rsid w:val="004C794F"/>
    <w:rsid w:val="006106EB"/>
    <w:rsid w:val="006558B5"/>
    <w:rsid w:val="00832B46"/>
    <w:rsid w:val="00B0223A"/>
    <w:rsid w:val="00B208A6"/>
    <w:rsid w:val="00D270ED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9FBA"/>
  <w15:docId w15:val="{8459D117-0F6A-4373-B953-3B39231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luwen</cp:lastModifiedBy>
  <cp:revision>7</cp:revision>
  <dcterms:created xsi:type="dcterms:W3CDTF">2019-11-19T00:52:00Z</dcterms:created>
  <dcterms:modified xsi:type="dcterms:W3CDTF">2022-05-10T03:47:00Z</dcterms:modified>
</cp:coreProperties>
</file>